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6D9C" w14:textId="5ECB5940" w:rsidR="00D973A1" w:rsidRDefault="00E27C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[DATE]</w:t>
      </w:r>
    </w:p>
    <w:p w14:paraId="3A2BCC29" w14:textId="3D44078D" w:rsidR="00E27CF0" w:rsidRDefault="00E27CF0">
      <w:pPr>
        <w:rPr>
          <w:rFonts w:ascii="Times New Roman" w:hAnsi="Times New Roman" w:cs="Times New Roman"/>
          <w:sz w:val="24"/>
          <w:szCs w:val="24"/>
        </w:rPr>
      </w:pPr>
    </w:p>
    <w:p w14:paraId="75E29113" w14:textId="3248A62A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Name</w:t>
      </w:r>
    </w:p>
    <w:p w14:paraId="281B5EF1" w14:textId="7BD909C4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</w:t>
      </w:r>
    </w:p>
    <w:p w14:paraId="5058A72D" w14:textId="5DA02D81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2 </w:t>
      </w:r>
    </w:p>
    <w:p w14:paraId="546B6933" w14:textId="07D9EA5E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</w:t>
      </w:r>
    </w:p>
    <w:p w14:paraId="09B77889" w14:textId="5E97E65A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CE896" w14:textId="2E752BBC" w:rsidR="00E27CF0" w:rsidRDefault="00E27CF0" w:rsidP="00E27C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Authoritative Letter on the ADA</w:t>
      </w:r>
    </w:p>
    <w:p w14:paraId="601B91A7" w14:textId="1CAFA304" w:rsidR="00E27CF0" w:rsidRDefault="00E27CF0" w:rsidP="00E27C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D80C9" w14:textId="222DB7DC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[NAME]: </w:t>
      </w:r>
    </w:p>
    <w:p w14:paraId="4EF33947" w14:textId="63E94822" w:rsidR="00E27CF0" w:rsidRDefault="00E27CF0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13D69" w14:textId="63169D79" w:rsidR="00E27CF0" w:rsidRDefault="00D4417E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faculty and staff</w:t>
      </w:r>
      <w:r w:rsidR="00E27CF0">
        <w:rPr>
          <w:rFonts w:ascii="Times New Roman" w:hAnsi="Times New Roman" w:cs="Times New Roman"/>
          <w:sz w:val="24"/>
          <w:szCs w:val="24"/>
        </w:rPr>
        <w:t xml:space="preserve"> at [SPECIFY] are writing to </w:t>
      </w:r>
      <w:r w:rsidR="00FB710C">
        <w:rPr>
          <w:rFonts w:ascii="Times New Roman" w:hAnsi="Times New Roman" w:cs="Times New Roman"/>
          <w:sz w:val="24"/>
          <w:szCs w:val="24"/>
        </w:rPr>
        <w:t xml:space="preserve">remind </w:t>
      </w:r>
      <w:r w:rsidR="008E3A77">
        <w:rPr>
          <w:rFonts w:ascii="Times New Roman" w:hAnsi="Times New Roman" w:cs="Times New Roman"/>
          <w:sz w:val="24"/>
          <w:szCs w:val="24"/>
        </w:rPr>
        <w:t>y</w:t>
      </w:r>
      <w:r w:rsidR="00FB710C">
        <w:rPr>
          <w:rFonts w:ascii="Times New Roman" w:hAnsi="Times New Roman" w:cs="Times New Roman"/>
          <w:sz w:val="24"/>
          <w:szCs w:val="24"/>
        </w:rPr>
        <w:t>ou</w:t>
      </w:r>
      <w:r w:rsidR="008E3A77">
        <w:rPr>
          <w:rFonts w:ascii="Times New Roman" w:hAnsi="Times New Roman" w:cs="Times New Roman"/>
          <w:sz w:val="24"/>
          <w:szCs w:val="24"/>
        </w:rPr>
        <w:t xml:space="preserve"> of the</w:t>
      </w:r>
      <w:r w:rsidR="00FB710C">
        <w:rPr>
          <w:rFonts w:ascii="Times New Roman" w:hAnsi="Times New Roman" w:cs="Times New Roman"/>
          <w:sz w:val="24"/>
          <w:szCs w:val="24"/>
        </w:rPr>
        <w:t xml:space="preserve"> administration</w:t>
      </w:r>
      <w:r w:rsidR="008E3A77">
        <w:rPr>
          <w:rFonts w:ascii="Times New Roman" w:hAnsi="Times New Roman" w:cs="Times New Roman"/>
          <w:sz w:val="24"/>
          <w:szCs w:val="24"/>
        </w:rPr>
        <w:t>’s</w:t>
      </w:r>
      <w:r w:rsidR="00FB710C">
        <w:rPr>
          <w:rFonts w:ascii="Times New Roman" w:hAnsi="Times New Roman" w:cs="Times New Roman"/>
          <w:sz w:val="24"/>
          <w:szCs w:val="24"/>
        </w:rPr>
        <w:t xml:space="preserve"> </w:t>
      </w:r>
      <w:r w:rsidR="00905419">
        <w:rPr>
          <w:rFonts w:ascii="Times New Roman" w:hAnsi="Times New Roman" w:cs="Times New Roman"/>
          <w:sz w:val="24"/>
          <w:szCs w:val="24"/>
        </w:rPr>
        <w:t xml:space="preserve">responsibility to </w:t>
      </w:r>
      <w:r w:rsidR="00CA5F32">
        <w:rPr>
          <w:rFonts w:ascii="Times New Roman" w:hAnsi="Times New Roman" w:cs="Times New Roman"/>
          <w:sz w:val="24"/>
          <w:szCs w:val="24"/>
        </w:rPr>
        <w:t>consider and comply</w:t>
      </w:r>
      <w:r w:rsidR="00905419">
        <w:rPr>
          <w:rFonts w:ascii="Times New Roman" w:hAnsi="Times New Roman" w:cs="Times New Roman"/>
          <w:sz w:val="24"/>
          <w:szCs w:val="24"/>
        </w:rPr>
        <w:t xml:space="preserve"> </w:t>
      </w:r>
      <w:r w:rsidR="00FB710C">
        <w:rPr>
          <w:rFonts w:ascii="Times New Roman" w:hAnsi="Times New Roman" w:cs="Times New Roman"/>
          <w:sz w:val="24"/>
          <w:szCs w:val="24"/>
        </w:rPr>
        <w:t>with the Americ</w:t>
      </w:r>
      <w:r w:rsidR="00CA5F32">
        <w:rPr>
          <w:rFonts w:ascii="Times New Roman" w:hAnsi="Times New Roman" w:cs="Times New Roman"/>
          <w:sz w:val="24"/>
          <w:szCs w:val="24"/>
        </w:rPr>
        <w:t>a</w:t>
      </w:r>
      <w:r w:rsidR="00FB710C">
        <w:rPr>
          <w:rFonts w:ascii="Times New Roman" w:hAnsi="Times New Roman" w:cs="Times New Roman"/>
          <w:sz w:val="24"/>
          <w:szCs w:val="24"/>
        </w:rPr>
        <w:t>ns with Disabilit</w:t>
      </w:r>
      <w:r w:rsidR="008E3A77">
        <w:rPr>
          <w:rFonts w:ascii="Times New Roman" w:hAnsi="Times New Roman" w:cs="Times New Roman"/>
          <w:sz w:val="24"/>
          <w:szCs w:val="24"/>
        </w:rPr>
        <w:t>ies</w:t>
      </w:r>
      <w:r w:rsidR="00FB710C">
        <w:rPr>
          <w:rFonts w:ascii="Times New Roman" w:hAnsi="Times New Roman" w:cs="Times New Roman"/>
          <w:sz w:val="24"/>
          <w:szCs w:val="24"/>
        </w:rPr>
        <w:t xml:space="preserve"> Act</w:t>
      </w:r>
      <w:r w:rsidR="00FB710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FB710C">
        <w:rPr>
          <w:rFonts w:ascii="Times New Roman" w:hAnsi="Times New Roman" w:cs="Times New Roman"/>
          <w:sz w:val="24"/>
          <w:szCs w:val="24"/>
        </w:rPr>
        <w:t xml:space="preserve"> (“ADA”</w:t>
      </w:r>
      <w:r w:rsidR="00CA5F32">
        <w:rPr>
          <w:rFonts w:ascii="Times New Roman" w:hAnsi="Times New Roman" w:cs="Times New Roman"/>
          <w:sz w:val="24"/>
          <w:szCs w:val="24"/>
        </w:rPr>
        <w:t>)</w:t>
      </w:r>
      <w:r w:rsidR="008E3A77">
        <w:rPr>
          <w:rFonts w:ascii="Times New Roman" w:hAnsi="Times New Roman" w:cs="Times New Roman"/>
          <w:sz w:val="24"/>
          <w:szCs w:val="24"/>
        </w:rPr>
        <w:t>,</w:t>
      </w:r>
      <w:r w:rsidR="008140BA">
        <w:rPr>
          <w:rFonts w:ascii="Times New Roman" w:hAnsi="Times New Roman" w:cs="Times New Roman"/>
          <w:sz w:val="24"/>
          <w:szCs w:val="24"/>
        </w:rPr>
        <w:t xml:space="preserve"> </w:t>
      </w:r>
      <w:r w:rsidR="008E3A77">
        <w:rPr>
          <w:rFonts w:ascii="Times New Roman" w:hAnsi="Times New Roman" w:cs="Times New Roman"/>
          <w:sz w:val="24"/>
          <w:szCs w:val="24"/>
        </w:rPr>
        <w:t>especially as it relates to</w:t>
      </w:r>
      <w:r w:rsidR="008140BA">
        <w:rPr>
          <w:rFonts w:ascii="Times New Roman" w:hAnsi="Times New Roman" w:cs="Times New Roman"/>
          <w:sz w:val="24"/>
          <w:szCs w:val="24"/>
        </w:rPr>
        <w:t xml:space="preserve"> all aspects of our institution’s reopening plan and its future implementation. The </w:t>
      </w:r>
      <w:r>
        <w:rPr>
          <w:rFonts w:ascii="Times New Roman" w:hAnsi="Times New Roman" w:cs="Times New Roman"/>
          <w:sz w:val="24"/>
          <w:szCs w:val="24"/>
        </w:rPr>
        <w:t>Covid-</w:t>
      </w:r>
      <w:r w:rsidR="008140BA">
        <w:rPr>
          <w:rFonts w:ascii="Times New Roman" w:hAnsi="Times New Roman" w:cs="Times New Roman"/>
          <w:sz w:val="24"/>
          <w:szCs w:val="24"/>
        </w:rPr>
        <w:t xml:space="preserve">19 pandemic has been an unprecedentedly difficult time for our educational community, and we hope that we can work together </w:t>
      </w:r>
      <w:r>
        <w:rPr>
          <w:rFonts w:ascii="Times New Roman" w:hAnsi="Times New Roman" w:cs="Times New Roman"/>
          <w:sz w:val="24"/>
          <w:szCs w:val="24"/>
        </w:rPr>
        <w:t>with you</w:t>
      </w:r>
      <w:r w:rsidR="008140BA">
        <w:rPr>
          <w:rFonts w:ascii="Times New Roman" w:hAnsi="Times New Roman" w:cs="Times New Roman"/>
          <w:sz w:val="24"/>
          <w:szCs w:val="24"/>
        </w:rPr>
        <w:t xml:space="preserve"> to create a plan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E3A77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not only ADA-compliant, but one that prioritizes the safety and well-being of ALL our faculty, staff, and students. </w:t>
      </w:r>
    </w:p>
    <w:p w14:paraId="58CA0DB4" w14:textId="6F932CF5" w:rsidR="00D4417E" w:rsidRDefault="00D4417E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E6359" w14:textId="5865982F" w:rsidR="00ED2F3D" w:rsidRDefault="00D4417E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ADA, as you know, protects qualified individuals</w:t>
      </w:r>
      <w:r w:rsidR="00ED2F3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ED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job discrimination on the basis of their disabilit</w:t>
      </w:r>
      <w:r w:rsidR="00ED2F3D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. Within the context of Covid-19, </w:t>
      </w:r>
      <w:r w:rsidR="00ED2F3D">
        <w:rPr>
          <w:rFonts w:ascii="Times New Roman" w:hAnsi="Times New Roman" w:cs="Times New Roman"/>
          <w:sz w:val="24"/>
          <w:szCs w:val="24"/>
        </w:rPr>
        <w:t>disabilities</w:t>
      </w:r>
      <w:r w:rsidR="00521FE3">
        <w:rPr>
          <w:rFonts w:ascii="Times New Roman" w:hAnsi="Times New Roman" w:cs="Times New Roman"/>
          <w:sz w:val="24"/>
          <w:szCs w:val="24"/>
        </w:rPr>
        <w:t xml:space="preserve"> </w:t>
      </w:r>
      <w:r w:rsidR="00ED2F3D">
        <w:rPr>
          <w:rFonts w:ascii="Times New Roman" w:hAnsi="Times New Roman" w:cs="Times New Roman"/>
          <w:sz w:val="24"/>
          <w:szCs w:val="24"/>
        </w:rPr>
        <w:t>include the underlying medical conditions outlined in CDC gui</w:t>
      </w:r>
      <w:r w:rsidR="00E53FAA">
        <w:rPr>
          <w:rFonts w:ascii="Times New Roman" w:hAnsi="Times New Roman" w:cs="Times New Roman"/>
          <w:sz w:val="24"/>
          <w:szCs w:val="24"/>
        </w:rPr>
        <w:t>dance</w:t>
      </w:r>
      <w:r w:rsidR="00E53FAA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ED2F3D">
        <w:rPr>
          <w:rFonts w:ascii="Times New Roman" w:hAnsi="Times New Roman" w:cs="Times New Roman"/>
          <w:sz w:val="24"/>
          <w:szCs w:val="24"/>
        </w:rPr>
        <w:t xml:space="preserve"> that are associated with higher risks of life-threatening complications arising from Covid-19. These include, but are not limited, to: </w:t>
      </w:r>
    </w:p>
    <w:p w14:paraId="54064F75" w14:textId="77777777" w:rsidR="00521FE3" w:rsidRDefault="00E53FAA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 kidney disease, asthma, Type 1 and 2 diabetes, high blood pressure, and asthma. </w:t>
      </w:r>
    </w:p>
    <w:p w14:paraId="0AABBA7F" w14:textId="77777777" w:rsidR="00521FE3" w:rsidRDefault="00521FE3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57856" w14:textId="563B15C6" w:rsidR="00ED2F3D" w:rsidRDefault="00E53FAA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remind you that many of our faculty and staff have such underlying conditions</w:t>
      </w:r>
      <w:r w:rsidR="00521FE3">
        <w:rPr>
          <w:rFonts w:ascii="Times New Roman" w:hAnsi="Times New Roman" w:cs="Times New Roman"/>
          <w:sz w:val="24"/>
          <w:szCs w:val="24"/>
        </w:rPr>
        <w:t xml:space="preserve"> themselves</w:t>
      </w:r>
      <w:r>
        <w:rPr>
          <w:rFonts w:ascii="Times New Roman" w:hAnsi="Times New Roman" w:cs="Times New Roman"/>
          <w:sz w:val="24"/>
          <w:szCs w:val="24"/>
        </w:rPr>
        <w:t xml:space="preserve"> and that</w:t>
      </w:r>
      <w:r w:rsidR="00521FE3">
        <w:rPr>
          <w:rFonts w:ascii="Times New Roman" w:hAnsi="Times New Roman" w:cs="Times New Roman"/>
          <w:sz w:val="24"/>
          <w:szCs w:val="24"/>
        </w:rPr>
        <w:t>, under the ADA,</w:t>
      </w:r>
      <w:r>
        <w:rPr>
          <w:rFonts w:ascii="Times New Roman" w:hAnsi="Times New Roman" w:cs="Times New Roman"/>
          <w:sz w:val="24"/>
          <w:szCs w:val="24"/>
        </w:rPr>
        <w:t xml:space="preserve"> they must be </w:t>
      </w:r>
      <w:r w:rsidR="00521FE3">
        <w:rPr>
          <w:rFonts w:ascii="Times New Roman" w:hAnsi="Times New Roman" w:cs="Times New Roman"/>
          <w:sz w:val="24"/>
          <w:szCs w:val="24"/>
        </w:rPr>
        <w:t xml:space="preserve">provided reasonable </w:t>
      </w:r>
      <w:r>
        <w:rPr>
          <w:rFonts w:ascii="Times New Roman" w:hAnsi="Times New Roman" w:cs="Times New Roman"/>
          <w:sz w:val="24"/>
          <w:szCs w:val="24"/>
        </w:rPr>
        <w:t>accommodat</w:t>
      </w:r>
      <w:r w:rsidR="00521FE3">
        <w:rPr>
          <w:rFonts w:ascii="Times New Roman" w:hAnsi="Times New Roman" w:cs="Times New Roman"/>
          <w:sz w:val="24"/>
          <w:szCs w:val="24"/>
        </w:rPr>
        <w:t xml:space="preserve">ions to protect them </w:t>
      </w:r>
      <w:r w:rsidR="001F2AEB">
        <w:rPr>
          <w:rFonts w:ascii="Times New Roman" w:hAnsi="Times New Roman" w:cs="Times New Roman"/>
          <w:sz w:val="24"/>
          <w:szCs w:val="24"/>
        </w:rPr>
        <w:t>in their employment as the pandemic continues</w:t>
      </w:r>
      <w:r w:rsidR="00AE654F">
        <w:rPr>
          <w:rFonts w:ascii="Times New Roman" w:hAnsi="Times New Roman" w:cs="Times New Roman"/>
          <w:sz w:val="24"/>
          <w:szCs w:val="24"/>
        </w:rPr>
        <w:t>.</w:t>
      </w:r>
      <w:r w:rsidR="00AE654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A232CD">
        <w:rPr>
          <w:rFonts w:ascii="Times New Roman" w:hAnsi="Times New Roman" w:cs="Times New Roman"/>
          <w:sz w:val="24"/>
          <w:szCs w:val="24"/>
        </w:rPr>
        <w:t xml:space="preserve"> We would also remind you that we still have a lot to still learn about this pandemic, and </w:t>
      </w:r>
      <w:r w:rsidR="00155160">
        <w:rPr>
          <w:rFonts w:ascii="Times New Roman" w:hAnsi="Times New Roman" w:cs="Times New Roman"/>
          <w:sz w:val="24"/>
          <w:szCs w:val="24"/>
        </w:rPr>
        <w:t>qualification for a reasonable accommodation will evolve as public health researchers and officials learn more about the virus.</w:t>
      </w:r>
      <w:r w:rsidR="00A23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F911E" w14:textId="760EE391" w:rsidR="00AE654F" w:rsidRDefault="00AE654F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D304E" w14:textId="11D82FA8" w:rsidR="00AE654F" w:rsidRDefault="00AE654F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ADA anticipates and requires interactive dialogue between our administration and any faculty or staff member that requests a reasonable accommodation. There is no one-size-fits-all reasonable accommodation. However, certain accommodations that may be </w:t>
      </w:r>
      <w:r w:rsidR="001F2AEB">
        <w:rPr>
          <w:rFonts w:ascii="Times New Roman" w:hAnsi="Times New Roman" w:cs="Times New Roman"/>
          <w:sz w:val="24"/>
          <w:szCs w:val="24"/>
        </w:rPr>
        <w:t>considered, particularly since normal modes of education have already been suspended</w:t>
      </w:r>
      <w:r w:rsidR="005E7058">
        <w:rPr>
          <w:rFonts w:ascii="Times New Roman" w:hAnsi="Times New Roman" w:cs="Times New Roman"/>
          <w:sz w:val="24"/>
          <w:szCs w:val="24"/>
        </w:rPr>
        <w:t xml:space="preserve"> due to Covid-19</w:t>
      </w:r>
      <w:r w:rsidR="001F2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include modified schedules, remote instruction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1F2AEB">
        <w:rPr>
          <w:rFonts w:ascii="Times New Roman" w:hAnsi="Times New Roman" w:cs="Times New Roman"/>
          <w:sz w:val="24"/>
          <w:szCs w:val="24"/>
        </w:rPr>
        <w:t xml:space="preserve">, and leaves of absence. Above all, we ask our administration to be adaptable and understanding when working with our faculty and staff who request reasonable accommodations. </w:t>
      </w:r>
    </w:p>
    <w:p w14:paraId="02941E1C" w14:textId="0753CB5A" w:rsidR="001F2AEB" w:rsidRDefault="001F2AEB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CF17F" w14:textId="14AE95E0" w:rsidR="001F2AEB" w:rsidRDefault="001F2AEB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we would like to remind our administration that ADA </w:t>
      </w:r>
      <w:r w:rsidR="00E811B9">
        <w:rPr>
          <w:rFonts w:ascii="Times New Roman" w:hAnsi="Times New Roman" w:cs="Times New Roman"/>
          <w:sz w:val="24"/>
          <w:szCs w:val="24"/>
        </w:rPr>
        <w:t xml:space="preserve">medical inquiries, while allowed </w:t>
      </w:r>
      <w:r w:rsidR="00A24F1D">
        <w:rPr>
          <w:rFonts w:ascii="Times New Roman" w:hAnsi="Times New Roman" w:cs="Times New Roman"/>
          <w:sz w:val="24"/>
          <w:szCs w:val="24"/>
        </w:rPr>
        <w:t>under certain circumstances</w:t>
      </w:r>
      <w:r w:rsidR="00E811B9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E811B9">
        <w:rPr>
          <w:rFonts w:ascii="Times New Roman" w:hAnsi="Times New Roman" w:cs="Times New Roman"/>
          <w:sz w:val="24"/>
          <w:szCs w:val="24"/>
        </w:rPr>
        <w:t xml:space="preserve">, must remain </w:t>
      </w:r>
      <w:r w:rsidR="00084621">
        <w:rPr>
          <w:rFonts w:ascii="Times New Roman" w:hAnsi="Times New Roman" w:cs="Times New Roman"/>
          <w:sz w:val="24"/>
          <w:szCs w:val="24"/>
        </w:rPr>
        <w:t xml:space="preserve">strictly </w:t>
      </w:r>
      <w:r w:rsidR="00E811B9">
        <w:rPr>
          <w:rFonts w:ascii="Times New Roman" w:hAnsi="Times New Roman" w:cs="Times New Roman"/>
          <w:sz w:val="24"/>
          <w:szCs w:val="24"/>
        </w:rPr>
        <w:t>confidential and that all collected medical information must be stored separately from regular personnel files.</w:t>
      </w:r>
      <w:r w:rsidR="007D15D8">
        <w:rPr>
          <w:rFonts w:ascii="Times New Roman" w:hAnsi="Times New Roman" w:cs="Times New Roman"/>
          <w:sz w:val="24"/>
          <w:szCs w:val="24"/>
        </w:rPr>
        <w:t xml:space="preserve"> A request for an accommodation is protected activity under federal law, and interference with an employee exercising their rights under the ADA is unlawful. Interference or retaliatory </w:t>
      </w:r>
      <w:r w:rsidR="00B41399">
        <w:rPr>
          <w:rFonts w:ascii="Times New Roman" w:hAnsi="Times New Roman" w:cs="Times New Roman"/>
          <w:sz w:val="24"/>
          <w:szCs w:val="24"/>
        </w:rPr>
        <w:t>actions against</w:t>
      </w:r>
      <w:r w:rsidR="007D15D8">
        <w:rPr>
          <w:rFonts w:ascii="Times New Roman" w:hAnsi="Times New Roman" w:cs="Times New Roman"/>
          <w:sz w:val="24"/>
          <w:szCs w:val="24"/>
        </w:rPr>
        <w:t xml:space="preserve"> faculty and staff will</w:t>
      </w:r>
      <w:r w:rsidR="00B41399">
        <w:rPr>
          <w:rFonts w:ascii="Times New Roman" w:hAnsi="Times New Roman" w:cs="Times New Roman"/>
          <w:sz w:val="24"/>
          <w:szCs w:val="24"/>
        </w:rPr>
        <w:t xml:space="preserve"> not</w:t>
      </w:r>
      <w:r w:rsidR="007D15D8">
        <w:rPr>
          <w:rFonts w:ascii="Times New Roman" w:hAnsi="Times New Roman" w:cs="Times New Roman"/>
          <w:sz w:val="24"/>
          <w:szCs w:val="24"/>
        </w:rPr>
        <w:t xml:space="preserve"> go unchallenged.</w:t>
      </w:r>
    </w:p>
    <w:p w14:paraId="20FC60BE" w14:textId="0D182BE6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8C5FB" w14:textId="58210A40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appreciate your </w:t>
      </w:r>
      <w:r w:rsidR="008E3A77">
        <w:rPr>
          <w:rFonts w:ascii="Times New Roman" w:hAnsi="Times New Roman" w:cs="Times New Roman"/>
          <w:sz w:val="24"/>
          <w:szCs w:val="24"/>
        </w:rPr>
        <w:t>consideration of these important issues</w:t>
      </w:r>
      <w:r w:rsidR="00A232CD">
        <w:rPr>
          <w:rFonts w:ascii="Times New Roman" w:hAnsi="Times New Roman" w:cs="Times New Roman"/>
          <w:sz w:val="24"/>
          <w:szCs w:val="24"/>
        </w:rPr>
        <w:t>.</w:t>
      </w:r>
      <w:r w:rsidR="00155160">
        <w:rPr>
          <w:rFonts w:ascii="Times New Roman" w:hAnsi="Times New Roman" w:cs="Times New Roman"/>
          <w:sz w:val="24"/>
          <w:szCs w:val="24"/>
        </w:rPr>
        <w:t xml:space="preserve"> Compliance with the ADA is the minimum we expect of </w:t>
      </w:r>
      <w:r w:rsidR="00C235FD">
        <w:rPr>
          <w:rFonts w:ascii="Times New Roman" w:hAnsi="Times New Roman" w:cs="Times New Roman"/>
          <w:sz w:val="24"/>
          <w:szCs w:val="24"/>
        </w:rPr>
        <w:t>you. We expect to face other situations that may call for additional accommodations to keep faculty, staff and students safe.</w:t>
      </w:r>
      <w:r w:rsidR="00BA454A">
        <w:rPr>
          <w:rFonts w:ascii="Times New Roman" w:hAnsi="Times New Roman" w:cs="Times New Roman"/>
          <w:sz w:val="24"/>
          <w:szCs w:val="24"/>
        </w:rPr>
        <w:t xml:space="preserve"> </w:t>
      </w:r>
      <w:r w:rsidR="00155160">
        <w:rPr>
          <w:rFonts w:ascii="Times New Roman" w:hAnsi="Times New Roman" w:cs="Times New Roman"/>
          <w:sz w:val="24"/>
          <w:szCs w:val="24"/>
        </w:rPr>
        <w:t>W</w:t>
      </w:r>
      <w:r w:rsidR="008E3A7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have full confidence that you will work with us to create a flexible</w:t>
      </w:r>
      <w:r w:rsidR="00BA4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safe plan to reopen our educational institution this upcoming school-year. </w:t>
      </w:r>
    </w:p>
    <w:p w14:paraId="5E10FA22" w14:textId="4C58DD5E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13206" w14:textId="6258BF9C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B9CB1" w14:textId="4862BAAE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 yours,</w:t>
      </w:r>
    </w:p>
    <w:p w14:paraId="0EA0802D" w14:textId="3E620574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81B71" w14:textId="4F0013AC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[ORGANIZATION NAME]</w:t>
      </w:r>
    </w:p>
    <w:p w14:paraId="50FF841A" w14:textId="1C290361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[PHONE NUMBER]</w:t>
      </w:r>
    </w:p>
    <w:p w14:paraId="6C7352E3" w14:textId="04546378" w:rsidR="00084621" w:rsidRDefault="00084621" w:rsidP="00E27C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[EMAIL]</w:t>
      </w:r>
    </w:p>
    <w:p w14:paraId="35DA39E2" w14:textId="0FEB6CA5" w:rsidR="00E811B9" w:rsidRDefault="00E811B9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3ABBD" w14:textId="77777777" w:rsidR="00E811B9" w:rsidRPr="00E27CF0" w:rsidRDefault="00E811B9" w:rsidP="00E27C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11B9" w:rsidRPr="00E27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32094" w14:textId="77777777" w:rsidR="00B04BC9" w:rsidRDefault="00B04BC9" w:rsidP="00FB710C">
      <w:pPr>
        <w:spacing w:after="0" w:line="240" w:lineRule="auto"/>
      </w:pPr>
      <w:r>
        <w:separator/>
      </w:r>
    </w:p>
  </w:endnote>
  <w:endnote w:type="continuationSeparator" w:id="0">
    <w:p w14:paraId="37EBF30C" w14:textId="77777777" w:rsidR="00B04BC9" w:rsidRDefault="00B04BC9" w:rsidP="00FB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127FE" w14:textId="77777777" w:rsidR="00B04BC9" w:rsidRDefault="00B04BC9" w:rsidP="00FB710C">
      <w:pPr>
        <w:spacing w:after="0" w:line="240" w:lineRule="auto"/>
      </w:pPr>
      <w:r>
        <w:separator/>
      </w:r>
    </w:p>
  </w:footnote>
  <w:footnote w:type="continuationSeparator" w:id="0">
    <w:p w14:paraId="05B97D72" w14:textId="77777777" w:rsidR="00B04BC9" w:rsidRDefault="00B04BC9" w:rsidP="00FB710C">
      <w:pPr>
        <w:spacing w:after="0" w:line="240" w:lineRule="auto"/>
      </w:pPr>
      <w:r>
        <w:continuationSeparator/>
      </w:r>
    </w:p>
  </w:footnote>
  <w:footnote w:id="1">
    <w:p w14:paraId="47AFFC74" w14:textId="0F3FF99F" w:rsidR="00FB710C" w:rsidRDefault="00FB71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710C">
        <w:t>42 U.S.C. 12101</w:t>
      </w:r>
    </w:p>
  </w:footnote>
  <w:footnote w:id="2">
    <w:p w14:paraId="26A50F2F" w14:textId="44F3CF7D" w:rsidR="00ED2F3D" w:rsidRDefault="00ED2F3D">
      <w:pPr>
        <w:pStyle w:val="FootnoteText"/>
      </w:pPr>
      <w:r>
        <w:rPr>
          <w:rStyle w:val="FootnoteReference"/>
        </w:rPr>
        <w:footnoteRef/>
      </w:r>
      <w:r>
        <w:t xml:space="preserve"> Defined by the ADA (</w:t>
      </w:r>
      <w:r w:rsidRPr="00FB710C">
        <w:t>42 U.S.C. 121</w:t>
      </w:r>
      <w:r>
        <w:t>11(8)) as those individuals who can perform the essential functions of their jobs with or without reasonable accommodation.</w:t>
      </w:r>
    </w:p>
  </w:footnote>
  <w:footnote w:id="3">
    <w:p w14:paraId="737E08BF" w14:textId="7CF2396C" w:rsidR="00E53FAA" w:rsidRDefault="00E53F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https://www.cdc.gov/coronavirus/2019-ncov/need-extra-precautions/people-with-medical-conditions.html?CDC_AA_refVal=https%3A%2F%2Fwww.cdc.gov%2Fcoronavirus%2F2019-ncov%2Fneed-extra-precautions%2Fgroups-at-higher-risk.html</w:t>
        </w:r>
      </w:hyperlink>
      <w:r>
        <w:t xml:space="preserve"> (See the updated list here)</w:t>
      </w:r>
    </w:p>
  </w:footnote>
  <w:footnote w:id="4">
    <w:p w14:paraId="614BB7C2" w14:textId="389CD549" w:rsidR="00AE654F" w:rsidRDefault="00AE654F">
      <w:pPr>
        <w:pStyle w:val="FootnoteText"/>
      </w:pPr>
      <w:r>
        <w:rPr>
          <w:rStyle w:val="FootnoteReference"/>
        </w:rPr>
        <w:footnoteRef/>
      </w:r>
      <w:r>
        <w:t xml:space="preserve"> Assuming the reasonable accommodation does not cause an undue burden on the employer.</w:t>
      </w:r>
    </w:p>
  </w:footnote>
  <w:footnote w:id="5">
    <w:p w14:paraId="1D7314C9" w14:textId="26444653" w:rsidR="00AE654F" w:rsidRDefault="00AE65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2AEB">
        <w:t xml:space="preserve">See </w:t>
      </w:r>
      <w:r w:rsidR="001F2AEB" w:rsidRPr="001F2AEB">
        <w:rPr>
          <w:i/>
          <w:iCs/>
        </w:rPr>
        <w:t>Robert v. Board of County Commissioners of Brown County</w:t>
      </w:r>
      <w:r w:rsidR="001F2AEB" w:rsidRPr="001F2AEB">
        <w:t>, 691 F.3d 1211 (10th Cir. 2012)</w:t>
      </w:r>
      <w:r w:rsidR="001F2AEB">
        <w:t xml:space="preserve"> for a discussion of teleworking becoming a more viable reasonable accommodation as technology improves.</w:t>
      </w:r>
    </w:p>
  </w:footnote>
  <w:footnote w:id="6">
    <w:p w14:paraId="2A15A066" w14:textId="5396FC5F" w:rsidR="00E811B9" w:rsidRDefault="00E811B9">
      <w:pPr>
        <w:pStyle w:val="FootnoteText"/>
      </w:pPr>
      <w:r>
        <w:rPr>
          <w:rStyle w:val="FootnoteReference"/>
        </w:rPr>
        <w:footnoteRef/>
      </w:r>
      <w:r>
        <w:t xml:space="preserve"> Only when the reason</w:t>
      </w:r>
      <w:r w:rsidR="007C69BA">
        <w:t xml:space="preserve"> for an accommodation</w:t>
      </w:r>
      <w:r>
        <w:t xml:space="preserve"> is not obvious or already known, according to current EEOC guidelines (see </w:t>
      </w:r>
      <w:hyperlink r:id="rId2" w:history="1">
        <w:r w:rsidRPr="00E811B9">
          <w:rPr>
            <w:rStyle w:val="Hyperlink"/>
          </w:rPr>
          <w:t>here</w:t>
        </w:r>
      </w:hyperlink>
      <w:r>
        <w:t xml:space="preserve">/ </w:t>
      </w:r>
      <w:hyperlink r:id="rId3" w:history="1">
        <w:r>
          <w:rPr>
            <w:rStyle w:val="Hyperlink"/>
          </w:rPr>
          <w:t>https://www.eeoc.gov/wysk/what-you-should-know-about-covid-19-and-ada-rehabilitation-act-and-other-eeo-laws</w:t>
        </w:r>
      </w:hyperlink>
      <w: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F0"/>
    <w:rsid w:val="00084621"/>
    <w:rsid w:val="000E0E3B"/>
    <w:rsid w:val="00155160"/>
    <w:rsid w:val="001F2AEB"/>
    <w:rsid w:val="0030191B"/>
    <w:rsid w:val="00322F0A"/>
    <w:rsid w:val="00493A21"/>
    <w:rsid w:val="00521FE3"/>
    <w:rsid w:val="005E7058"/>
    <w:rsid w:val="00630A43"/>
    <w:rsid w:val="00754A76"/>
    <w:rsid w:val="007761E5"/>
    <w:rsid w:val="007C69BA"/>
    <w:rsid w:val="007D15D8"/>
    <w:rsid w:val="008140BA"/>
    <w:rsid w:val="00852D07"/>
    <w:rsid w:val="008E3A77"/>
    <w:rsid w:val="00905419"/>
    <w:rsid w:val="00A232CD"/>
    <w:rsid w:val="00A24F1D"/>
    <w:rsid w:val="00AE654F"/>
    <w:rsid w:val="00B04BC9"/>
    <w:rsid w:val="00B41399"/>
    <w:rsid w:val="00BA454A"/>
    <w:rsid w:val="00C235FD"/>
    <w:rsid w:val="00C93437"/>
    <w:rsid w:val="00CA5F32"/>
    <w:rsid w:val="00D10EF7"/>
    <w:rsid w:val="00D4417E"/>
    <w:rsid w:val="00DE159F"/>
    <w:rsid w:val="00E27CF0"/>
    <w:rsid w:val="00E53FAA"/>
    <w:rsid w:val="00E811B9"/>
    <w:rsid w:val="00EC372C"/>
    <w:rsid w:val="00ED2F3D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2FFD"/>
  <w15:docId w15:val="{1F745E93-A29B-4CD9-A249-FFC3DD6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71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1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1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3F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eoc.gov/wysk/what-you-should-know-about-covid-19-and-ada-rehabilitation-act-and-other-eeo-laws" TargetMode="External"/><Relationship Id="rId2" Type="http://schemas.openxmlformats.org/officeDocument/2006/relationships/hyperlink" Target="https://www.eeoc.gov/wysk/what-you-should-know-about-covid-19-and-ada-rehabilitation-act-and-other-eeo-laws" TargetMode="External"/><Relationship Id="rId1" Type="http://schemas.openxmlformats.org/officeDocument/2006/relationships/hyperlink" Target="https://www.cdc.gov/coronavirus/2019-ncov/need-extra-precautions/people-with-medical-conditions.html?CDC_AA_refVal=https%3A%2F%2Fwww.cdc.gov%2Fcoronavirus%2F2019-ncov%2Fneed-extra-precautions%2Fgroups-at-higher-r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8BCE-89CE-4E00-BA11-DE7B675B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kania</dc:creator>
  <cp:lastModifiedBy>GERKEN, DANIEL</cp:lastModifiedBy>
  <cp:revision>2</cp:revision>
  <dcterms:created xsi:type="dcterms:W3CDTF">2020-08-06T22:05:00Z</dcterms:created>
  <dcterms:modified xsi:type="dcterms:W3CDTF">2020-08-06T22:05:00Z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-2038535520</vt:i4>
  </property>
  <property fmtid="{D5CDD505-2E9C-101B-9397-08002B2CF9AE}" pid="4" name="_EmailSubject">
    <vt:lpwstr>Know Your Rights on Reasonable Accommodations Under the ADA</vt:lpwstr>
  </property>
  <property fmtid="{D5CDD505-2E9C-101B-9397-08002B2CF9AE}" pid="5" name="_AuthorEmail">
    <vt:lpwstr>rweingar@aft.org</vt:lpwstr>
  </property>
  <property fmtid="{D5CDD505-2E9C-101B-9397-08002B2CF9AE}" pid="6" name="_AuthorEmailDisplayName">
    <vt:lpwstr>Randi Weingarten, Office of the President</vt:lpwstr>
  </property>
  <property fmtid="{D5CDD505-2E9C-101B-9397-08002B2CF9AE}" pid="7" name="_ReviewingToolsShownOnce">
    <vt:lpwstr/>
  </property>
</Properties>
</file>